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01" w:rsidRDefault="00183186">
      <w:pPr>
        <w:jc w:val="center"/>
        <w:rPr>
          <w:rFonts w:eastAsia="Arial"/>
          <w:iCs/>
          <w:color w:val="000000"/>
          <w:sz w:val="28"/>
          <w:szCs w:val="28"/>
        </w:rPr>
      </w:pPr>
      <w:r>
        <w:rPr>
          <w:rFonts w:eastAsia="Arial"/>
          <w:b/>
          <w:iCs/>
          <w:color w:val="000000"/>
          <w:sz w:val="28"/>
          <w:szCs w:val="28"/>
        </w:rPr>
        <w:t>ДОГОВОР КУПЛИ-ПРОДАЖИ</w:t>
      </w:r>
    </w:p>
    <w:p w:rsidR="00796701" w:rsidRDefault="00183186">
      <w:pPr>
        <w:jc w:val="center"/>
        <w:rPr>
          <w:rFonts w:eastAsia="Arial"/>
          <w:b/>
          <w:iCs/>
          <w:color w:val="000000"/>
          <w:sz w:val="28"/>
          <w:szCs w:val="28"/>
        </w:rPr>
      </w:pPr>
      <w:r>
        <w:rPr>
          <w:rFonts w:eastAsia="Arial"/>
          <w:b/>
          <w:iCs/>
          <w:color w:val="000000"/>
          <w:sz w:val="28"/>
          <w:szCs w:val="28"/>
        </w:rPr>
        <w:t xml:space="preserve"> НЕДВИЖИМОГО ИМУЩЕСТВА</w:t>
      </w:r>
    </w:p>
    <w:p w:rsidR="00796701" w:rsidRDefault="00183186">
      <w:pPr>
        <w:spacing w:before="120" w:after="120"/>
        <w:jc w:val="center"/>
        <w:rPr>
          <w:b/>
          <w:color w:val="000000"/>
        </w:rPr>
      </w:pPr>
      <w:r>
        <w:rPr>
          <w:b/>
          <w:bCs/>
          <w:color w:val="000000"/>
        </w:rPr>
        <w:t>Московская область,</w:t>
      </w:r>
      <w:r>
        <w:rPr>
          <w:color w:val="000000"/>
        </w:rPr>
        <w:t xml:space="preserve"> </w:t>
      </w:r>
      <w:r>
        <w:rPr>
          <w:b/>
        </w:rPr>
        <w:t>двадцать первое июня</w:t>
      </w:r>
      <w:r>
        <w:rPr>
          <w:b/>
          <w:bCs/>
          <w:color w:val="000000"/>
        </w:rPr>
        <w:t xml:space="preserve"> две тысячи двадцать пятого года</w:t>
      </w:r>
    </w:p>
    <w:p w:rsidR="00796701" w:rsidRDefault="00183186">
      <w:pPr>
        <w:ind w:left="-709" w:right="-284" w:firstLine="426"/>
        <w:jc w:val="both"/>
        <w:rPr>
          <w:highlight w:val="white"/>
        </w:rPr>
      </w:pPr>
      <w:bookmarkStart w:id="0" w:name="_gjdgxs"/>
      <w:bookmarkStart w:id="1" w:name="_Hlk6215447"/>
      <w:bookmarkStart w:id="2" w:name="_Hlk113980626"/>
      <w:bookmarkEnd w:id="0"/>
      <w:r>
        <w:rPr>
          <w:color w:val="000000"/>
        </w:rPr>
        <w:t>Мы, граждане России:</w:t>
      </w:r>
      <w:bookmarkEnd w:id="1"/>
      <w:r>
        <w:rPr>
          <w:color w:val="000000"/>
        </w:rPr>
        <w:t xml:space="preserve"> __________________, пол </w:t>
      </w:r>
      <w:proofErr w:type="gramStart"/>
      <w:r>
        <w:rPr>
          <w:color w:val="000000"/>
        </w:rPr>
        <w:t>жен.,</w:t>
      </w:r>
      <w:proofErr w:type="gramEnd"/>
      <w:r>
        <w:rPr>
          <w:color w:val="000000"/>
        </w:rPr>
        <w:t xml:space="preserve"> дата рождения: ____________ года, место рождения: гор. ________________, паспорт ______________, выдан: ________________</w:t>
      </w:r>
      <w:proofErr w:type="gramStart"/>
      <w:r>
        <w:rPr>
          <w:color w:val="000000"/>
        </w:rPr>
        <w:t>_  года</w:t>
      </w:r>
      <w:proofErr w:type="gramEnd"/>
      <w:r>
        <w:rPr>
          <w:color w:val="000000"/>
        </w:rPr>
        <w:t>, код подразделения ____________, зарегистрирована по адресу: ________________________</w:t>
      </w:r>
      <w:r>
        <w:rPr>
          <w:bCs/>
          <w:color w:val="000000"/>
          <w:highlight w:val="white"/>
        </w:rPr>
        <w:t xml:space="preserve">, именуемая </w:t>
      </w:r>
      <w:r>
        <w:rPr>
          <w:bCs/>
          <w:color w:val="000000"/>
          <w:highlight w:val="white"/>
        </w:rPr>
        <w:t>в дальнейшем «ПРОДАВЕЦ», с одной стороны, и</w:t>
      </w:r>
    </w:p>
    <w:p w:rsidR="00796701" w:rsidRDefault="00183186">
      <w:pPr>
        <w:ind w:left="-709" w:right="-284" w:firstLine="426"/>
        <w:jc w:val="both"/>
        <w:rPr>
          <w:highlight w:val="white"/>
        </w:rPr>
      </w:pPr>
      <w:r>
        <w:rPr>
          <w:bCs/>
          <w:color w:val="000000"/>
          <w:highlight w:val="white"/>
        </w:rPr>
        <w:t xml:space="preserve">__________________, пол </w:t>
      </w:r>
      <w:proofErr w:type="gramStart"/>
      <w:r>
        <w:rPr>
          <w:bCs/>
          <w:color w:val="000000"/>
          <w:highlight w:val="white"/>
        </w:rPr>
        <w:t>жен.,</w:t>
      </w:r>
      <w:proofErr w:type="gramEnd"/>
      <w:r>
        <w:rPr>
          <w:bCs/>
          <w:color w:val="000000"/>
          <w:highlight w:val="white"/>
        </w:rPr>
        <w:t xml:space="preserve"> дата рождения: ____________ года, место рождения: гор. ________________, паспорт ______________, выдан: ________________</w:t>
      </w:r>
      <w:proofErr w:type="gramStart"/>
      <w:r>
        <w:rPr>
          <w:bCs/>
          <w:color w:val="000000"/>
          <w:highlight w:val="white"/>
        </w:rPr>
        <w:t>_  года</w:t>
      </w:r>
      <w:proofErr w:type="gramEnd"/>
      <w:r>
        <w:rPr>
          <w:bCs/>
          <w:color w:val="000000"/>
          <w:highlight w:val="white"/>
        </w:rPr>
        <w:t>, код подразделения ____________, зарегистрирована по а</w:t>
      </w:r>
      <w:r>
        <w:rPr>
          <w:bCs/>
          <w:color w:val="000000"/>
          <w:highlight w:val="white"/>
        </w:rPr>
        <w:t>дресу: ________________________, именуемая</w:t>
      </w:r>
      <w:bookmarkStart w:id="3" w:name="_Hlk74061934"/>
      <w:bookmarkStart w:id="4" w:name="_Hlk6215431"/>
      <w:r>
        <w:rPr>
          <w:color w:val="000000"/>
          <w:highlight w:val="white"/>
        </w:rPr>
        <w:t xml:space="preserve"> </w:t>
      </w:r>
      <w:bookmarkEnd w:id="3"/>
      <w:r>
        <w:rPr>
          <w:color w:val="000000"/>
          <w:highlight w:val="white"/>
        </w:rPr>
        <w:t>в дальнейшем «ПОКУПАТЕЛЬ»</w:t>
      </w:r>
      <w:bookmarkEnd w:id="4"/>
      <w:r>
        <w:rPr>
          <w:color w:val="000000"/>
          <w:highlight w:val="white"/>
        </w:rPr>
        <w:t>, с другой стороны, именуемые совместно Стороны</w:t>
      </w:r>
      <w:bookmarkEnd w:id="2"/>
      <w:r>
        <w:rPr>
          <w:color w:val="000000"/>
          <w:highlight w:val="white"/>
        </w:rPr>
        <w:t>, находясь в здравом уме и ясной памяти, действуя добровольно и без принуждения,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>заключили настоящий договор, составленный в простой письменн</w:t>
      </w:r>
      <w:r>
        <w:rPr>
          <w:color w:val="000000"/>
          <w:highlight w:val="white"/>
        </w:rPr>
        <w:t>ой форме, о нижеследующем:</w:t>
      </w:r>
    </w:p>
    <w:p w:rsidR="00796701" w:rsidRDefault="00183186">
      <w:pPr>
        <w:numPr>
          <w:ilvl w:val="0"/>
          <w:numId w:val="1"/>
        </w:numPr>
        <w:ind w:left="-567" w:right="-284" w:firstLine="283"/>
        <w:contextualSpacing/>
        <w:jc w:val="both"/>
        <w:rPr>
          <w:highlight w:val="white"/>
        </w:rPr>
      </w:pPr>
      <w:bookmarkStart w:id="5" w:name="_30j0zll"/>
      <w:bookmarkEnd w:id="5"/>
      <w:r>
        <w:rPr>
          <w:color w:val="000000"/>
          <w:highlight w:val="white"/>
        </w:rPr>
        <w:t>ПРОДАВЕЦ продал, а ПОКУПАТЕЛЬ купил в собственность, принадлежащий ПРОДАВЦУ на праве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 xml:space="preserve">собственности </w:t>
      </w:r>
      <w:bookmarkStart w:id="6" w:name="_Hlk9514099"/>
      <w:bookmarkStart w:id="7" w:name="_Hlk531272021"/>
      <w:bookmarkEnd w:id="6"/>
      <w:r>
        <w:rPr>
          <w:b/>
          <w:bCs/>
          <w:color w:val="000000"/>
          <w:highlight w:val="white"/>
        </w:rPr>
        <w:t>- земельный участок</w:t>
      </w:r>
      <w:r>
        <w:rPr>
          <w:color w:val="000000"/>
          <w:highlight w:val="white"/>
        </w:rPr>
        <w:t xml:space="preserve">, площадью </w:t>
      </w:r>
      <w:r w:rsidRPr="00183186">
        <w:rPr>
          <w:color w:val="000000"/>
          <w:highlight w:val="white"/>
        </w:rPr>
        <w:t>___</w:t>
      </w: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кв.м</w:t>
      </w:r>
      <w:proofErr w:type="spellEnd"/>
      <w:r>
        <w:rPr>
          <w:color w:val="000000"/>
          <w:highlight w:val="white"/>
        </w:rPr>
        <w:t xml:space="preserve">., кадастровый номер: </w:t>
      </w:r>
      <w:r>
        <w:rPr>
          <w:b/>
          <w:bCs/>
          <w:color w:val="000000"/>
          <w:highlight w:val="white"/>
        </w:rPr>
        <w:t>_________________</w:t>
      </w:r>
      <w:r>
        <w:rPr>
          <w:color w:val="000000"/>
          <w:highlight w:val="white"/>
        </w:rPr>
        <w:t>, адрес: _____________________________________</w:t>
      </w:r>
      <w:r>
        <w:rPr>
          <w:color w:val="000000"/>
          <w:highlight w:val="white"/>
        </w:rPr>
        <w:t xml:space="preserve">__, категория земель: ____________________, разрешенное использование: _________________ </w:t>
      </w:r>
      <w:bookmarkStart w:id="8" w:name="_Hlk6215516"/>
      <w:r>
        <w:rPr>
          <w:color w:val="000000"/>
          <w:highlight w:val="white"/>
        </w:rPr>
        <w:t>(далее именуемый: Объект недвижимости, имущество, недвижимость).</w:t>
      </w:r>
      <w:bookmarkEnd w:id="8"/>
      <w:r>
        <w:rPr>
          <w:color w:val="000000"/>
          <w:highlight w:val="white"/>
        </w:rPr>
        <w:t xml:space="preserve"> </w:t>
      </w:r>
    </w:p>
    <w:p w:rsidR="00796701" w:rsidRDefault="00183186">
      <w:pPr>
        <w:ind w:left="-709" w:right="-284" w:firstLine="426"/>
        <w:jc w:val="both"/>
        <w:rPr>
          <w:highlight w:val="white"/>
        </w:rPr>
      </w:pPr>
      <w:bookmarkStart w:id="9" w:name="_2et92p0"/>
      <w:bookmarkEnd w:id="7"/>
      <w:bookmarkEnd w:id="9"/>
      <w:r>
        <w:rPr>
          <w:color w:val="000000"/>
          <w:highlight w:val="white"/>
        </w:rPr>
        <w:t xml:space="preserve">2. </w:t>
      </w:r>
      <w:r>
        <w:rPr>
          <w:bCs/>
          <w:color w:val="000000"/>
          <w:highlight w:val="white"/>
        </w:rPr>
        <w:t>Вышеуказанный земельный участок принадлежит ПРОДАВЦУ на праве собственности на основании _________</w:t>
      </w:r>
      <w:r>
        <w:rPr>
          <w:bCs/>
          <w:color w:val="000000"/>
          <w:highlight w:val="white"/>
        </w:rPr>
        <w:t>________________________, о чём в Едином государственном реестре недвижимости сделана запись регистрации № _______________________ от 05.06.2013.</w:t>
      </w:r>
    </w:p>
    <w:p w:rsidR="00796701" w:rsidRDefault="00183186">
      <w:pPr>
        <w:ind w:left="-709" w:right="-284" w:firstLine="426"/>
        <w:jc w:val="both"/>
        <w:rPr>
          <w:highlight w:val="white"/>
        </w:rPr>
      </w:pPr>
      <w:r>
        <w:rPr>
          <w:bCs/>
          <w:color w:val="000000"/>
          <w:highlight w:val="white"/>
        </w:rPr>
        <w:t>3. Между Сторонами по договору достигнута следующая договоренность о цене, порядке расчетов и моменте передачи</w:t>
      </w:r>
      <w:r>
        <w:rPr>
          <w:bCs/>
          <w:color w:val="000000"/>
          <w:highlight w:val="white"/>
        </w:rPr>
        <w:t xml:space="preserve"> денежной суммы за проданное имущество:</w:t>
      </w:r>
    </w:p>
    <w:p w:rsidR="00796701" w:rsidRDefault="00183186">
      <w:pPr>
        <w:ind w:left="-709" w:right="-284" w:firstLine="426"/>
        <w:jc w:val="both"/>
        <w:rPr>
          <w:highlight w:val="white"/>
        </w:rPr>
      </w:pPr>
      <w:r>
        <w:rPr>
          <w:bCs/>
          <w:color w:val="000000"/>
          <w:highlight w:val="white"/>
        </w:rPr>
        <w:t xml:space="preserve">3.1. Стороны оценивают и продают вышеуказанную недвижимость за </w:t>
      </w:r>
      <w:r w:rsidRPr="00183186">
        <w:rPr>
          <w:b/>
          <w:bCs/>
          <w:color w:val="000000"/>
          <w:highlight w:val="white"/>
        </w:rPr>
        <w:t>_______</w:t>
      </w:r>
      <w:r>
        <w:rPr>
          <w:b/>
          <w:bCs/>
          <w:color w:val="000000"/>
          <w:highlight w:val="white"/>
        </w:rPr>
        <w:t xml:space="preserve"> (_________________________________т</w:t>
      </w:r>
      <w:r>
        <w:rPr>
          <w:b/>
          <w:bCs/>
          <w:color w:val="000000"/>
          <w:highlight w:val="white"/>
        </w:rPr>
        <w:t>ысяч) рублей.</w:t>
      </w:r>
      <w:r>
        <w:rPr>
          <w:bCs/>
          <w:color w:val="000000"/>
          <w:highlight w:val="white"/>
        </w:rPr>
        <w:t xml:space="preserve"> Часть стоимости недвижимости в размере ______</w:t>
      </w:r>
      <w:r>
        <w:rPr>
          <w:bCs/>
          <w:color w:val="000000"/>
          <w:highlight w:val="white"/>
        </w:rPr>
        <w:t xml:space="preserve"> (______</w:t>
      </w:r>
      <w:r>
        <w:rPr>
          <w:bCs/>
          <w:color w:val="000000"/>
          <w:highlight w:val="white"/>
        </w:rPr>
        <w:t xml:space="preserve"> тысяч) рублей переданы ПОКУПАТЕЛЕМ ПРОДАВЦУ и получе</w:t>
      </w:r>
      <w:r>
        <w:rPr>
          <w:bCs/>
          <w:color w:val="000000"/>
          <w:highlight w:val="white"/>
        </w:rPr>
        <w:t>ны последним в качестве аванса до подписания настоящего Договора, что подтверждается подписанием настоящего Договора.</w:t>
      </w:r>
    </w:p>
    <w:p w:rsidR="00796701" w:rsidRDefault="00183186">
      <w:pPr>
        <w:ind w:left="-709" w:right="-284" w:firstLine="426"/>
        <w:jc w:val="both"/>
      </w:pPr>
      <w:r>
        <w:rPr>
          <w:bCs/>
          <w:color w:val="000000"/>
          <w:highlight w:val="white"/>
        </w:rPr>
        <w:t>3.2. Расчет Сторон по Договору, в размере ________________</w:t>
      </w:r>
      <w:r>
        <w:rPr>
          <w:bCs/>
          <w:color w:val="000000"/>
          <w:highlight w:val="white"/>
        </w:rPr>
        <w:t xml:space="preserve"> (_________________________________</w:t>
      </w:r>
      <w:bookmarkStart w:id="10" w:name="_GoBack"/>
      <w:bookmarkEnd w:id="10"/>
      <w:r>
        <w:rPr>
          <w:bCs/>
          <w:color w:val="000000"/>
          <w:highlight w:val="white"/>
        </w:rPr>
        <w:t xml:space="preserve"> </w:t>
      </w:r>
      <w:proofErr w:type="gramStart"/>
      <w:r>
        <w:rPr>
          <w:bCs/>
          <w:color w:val="000000"/>
          <w:highlight w:val="white"/>
        </w:rPr>
        <w:t>тысяч)  рублей</w:t>
      </w:r>
      <w:proofErr w:type="gramEnd"/>
      <w:r>
        <w:rPr>
          <w:bCs/>
          <w:color w:val="000000"/>
          <w:highlight w:val="white"/>
        </w:rPr>
        <w:t>, про</w:t>
      </w:r>
      <w:r>
        <w:rPr>
          <w:bCs/>
          <w:color w:val="000000"/>
        </w:rPr>
        <w:t xml:space="preserve">изводится с использованием номинального счета </w:t>
      </w:r>
      <w:r>
        <w:rPr>
          <w:bCs/>
          <w:color w:val="000000"/>
        </w:rPr>
        <w:t>Общества с ограниченной ответственностью «</w:t>
      </w:r>
      <w:proofErr w:type="spellStart"/>
      <w:r>
        <w:rPr>
          <w:bCs/>
          <w:color w:val="000000"/>
        </w:rPr>
        <w:t>Домклик</w:t>
      </w:r>
      <w:proofErr w:type="spellEnd"/>
      <w:r>
        <w:rPr>
          <w:bCs/>
          <w:color w:val="000000"/>
        </w:rPr>
        <w:t>» (ООО «</w:t>
      </w:r>
      <w:proofErr w:type="spellStart"/>
      <w:r>
        <w:rPr>
          <w:bCs/>
          <w:color w:val="000000"/>
        </w:rPr>
        <w:t>Домклик</w:t>
      </w:r>
      <w:proofErr w:type="spellEnd"/>
      <w:r>
        <w:rPr>
          <w:bCs/>
          <w:color w:val="000000"/>
        </w:rPr>
        <w:t>»), ИНН 7736249247, открытого в отделении ПАО Сбербанк, к/счет 30101810400000000225, БИК 044525225. Перечисление денежных средств ПРОДАВЦУ в счет оплаты Объекта недвижимости осуществляется ООО</w:t>
      </w:r>
      <w:r>
        <w:rPr>
          <w:bCs/>
          <w:color w:val="000000"/>
        </w:rPr>
        <w:t xml:space="preserve"> «</w:t>
      </w:r>
      <w:proofErr w:type="spellStart"/>
      <w:r>
        <w:rPr>
          <w:bCs/>
          <w:color w:val="000000"/>
        </w:rPr>
        <w:t>Домклик</w:t>
      </w:r>
      <w:proofErr w:type="spellEnd"/>
      <w:r>
        <w:rPr>
          <w:bCs/>
          <w:color w:val="000000"/>
        </w:rPr>
        <w:t>», ИНН 7736249247 после государственной регистрации перехода права собственности на Объект недвижимости к ПОКУПАТЕЛЮ Передача денежных средств ПРОДАВЦУ в счет оплаты стоимости Объекта недвижимости осуществляется в течение от 1 (одного) рабочего дн</w:t>
      </w:r>
      <w:r>
        <w:rPr>
          <w:bCs/>
          <w:color w:val="000000"/>
        </w:rPr>
        <w:t>я до 5 (пяти) рабочих дней с момента получения ООО «</w:t>
      </w:r>
      <w:proofErr w:type="spellStart"/>
      <w:r>
        <w:rPr>
          <w:bCs/>
          <w:color w:val="000000"/>
        </w:rPr>
        <w:t>Домклик</w:t>
      </w:r>
      <w:proofErr w:type="spellEnd"/>
      <w:r>
        <w:rPr>
          <w:bCs/>
          <w:color w:val="000000"/>
        </w:rPr>
        <w:t xml:space="preserve">» информации от органа, осуществляющего государственную регистрацию, о переходе права собственности на объект недвижимого имущества, указанный в п. 1 Договора к ПОКУПАТЕЛЮ в органе, осуществляющем </w:t>
      </w:r>
      <w:r>
        <w:rPr>
          <w:bCs/>
          <w:color w:val="000000"/>
        </w:rPr>
        <w:t xml:space="preserve">государственную регистрацию прав на недвижимое имущество и сделок с ним и подтверждается справкой (выпиской) Банка оформленной должным образом. 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 xml:space="preserve">3.3. По соглашению Сторон, согласно п. 5 ст. 488 Гражданского кодекса РФ, право залога у ПРОДАВЦА на указанное </w:t>
      </w:r>
      <w:r>
        <w:rPr>
          <w:color w:val="000000"/>
        </w:rPr>
        <w:t>недвижимое имущество не возникает.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>4. Соглашение о цене является существенным условием настоящего договора и, в случае сокрытия Сторонами подлинной цены недвижимого имущества и истинных намерений, они самостоятельно несут риск признания сделки недействител</w:t>
      </w:r>
      <w:r>
        <w:rPr>
          <w:color w:val="000000"/>
        </w:rPr>
        <w:t>ьной, а также риск наступления иных отрицательных последствий.</w:t>
      </w:r>
    </w:p>
    <w:p w:rsidR="00796701" w:rsidRDefault="00183186">
      <w:pPr>
        <w:tabs>
          <w:tab w:val="left" w:pos="426"/>
        </w:tabs>
        <w:ind w:left="-709" w:right="-284" w:firstLine="425"/>
        <w:jc w:val="both"/>
      </w:pPr>
      <w:r>
        <w:rPr>
          <w:color w:val="000000"/>
        </w:rPr>
        <w:t>5. ПОКУПАТЕЛЬ заявляет, что ознакомился с правоустанавливающими документами, осмотрел указанную недвижимость до подписания настоящего Договора, ее качественными, конструктивными, эксплуатационн</w:t>
      </w:r>
      <w:r>
        <w:rPr>
          <w:color w:val="000000"/>
        </w:rPr>
        <w:t>ыми и техническими условиями удовлетворен.</w:t>
      </w:r>
    </w:p>
    <w:p w:rsidR="00796701" w:rsidRDefault="00183186">
      <w:pPr>
        <w:tabs>
          <w:tab w:val="left" w:pos="426"/>
        </w:tabs>
        <w:ind w:left="-709" w:right="-284" w:firstLine="425"/>
        <w:jc w:val="both"/>
      </w:pPr>
      <w:r>
        <w:rPr>
          <w:color w:val="000000"/>
        </w:rPr>
        <w:t>6. ПРОДАВЕЦ заявляет, что на момент приобретения отчуждаемой недвижимости в собственность, не состояла в зарегистрированном браке.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 xml:space="preserve">7. ПРОДАВЕЦ заявляет, что все документы, предоставленные им в связи с заключением </w:t>
      </w:r>
      <w:r>
        <w:rPr>
          <w:color w:val="000000"/>
        </w:rPr>
        <w:t xml:space="preserve">настоящего договора являются подлинными, что до подписания настоящего договора вышеуказанный Объект недвижимости никому не продан, не подарен, не заложен, в споре, под арестом или запрещением не состоит: рентой, арендой, наймом, безвозмездным пользованием </w:t>
      </w:r>
      <w:r>
        <w:rPr>
          <w:color w:val="000000"/>
        </w:rPr>
        <w:t>или какими-либо иными обязательствами не обременен, предметом долга не является, в качестве вклада в уставной капитал юридического лица не передан, скрытых дефектов не имеет, право собственности ПРОДАВЦА никем не оспаривается, лиц временно отсутствующих, н</w:t>
      </w:r>
      <w:r>
        <w:rPr>
          <w:color w:val="000000"/>
        </w:rPr>
        <w:t>о сохраняющих право пользования указанным Объектом не имеется. Также ПРОДАВЕЦ подтверждает, что не имеет долгов и/или других неисполненных обязательств, которые могут повлечь его банкротство как физического лица, что ему ничего не известно о кредиторах, ко</w:t>
      </w:r>
      <w:r>
        <w:rPr>
          <w:color w:val="000000"/>
        </w:rPr>
        <w:t>торые могут обратиться в суд с иском о признании банкротом физического лица и что он сам не планирует обращаться в суд о признании себя банкротом. Запрета на отчуждение, принадлежащего ПРОДАВЦУ объекта не имеется, в отношении ПРОДАВЦА не возбуждено произво</w:t>
      </w:r>
      <w:r>
        <w:rPr>
          <w:color w:val="000000"/>
        </w:rPr>
        <w:t>дство по делу о банкротстве гражданина и не принято решение Арбитражного суда о признании гражданина банкротом. ПРОДАВЕЦ подтверждает и гарантирует, что на приобретение Объекта не использовались средства Материнского (семейного) капитала, что Объект не был</w:t>
      </w:r>
      <w:r>
        <w:rPr>
          <w:color w:val="000000"/>
        </w:rPr>
        <w:t xml:space="preserve"> заложен по кредиту, который возвращался с привлечением средств Материнского (семейного) капитала, а также не имеется не исполненных обязательств перед уполномоченными органами Российской Федерации по наделению несовершеннолетних долями в указанной недвижи</w:t>
      </w:r>
      <w:r>
        <w:rPr>
          <w:color w:val="000000"/>
        </w:rPr>
        <w:t>мости.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>8. В соответствии со ст. 556 Гражданского кодекса Российской Федерации и в связи с тем, что стороны фактически осуществили прием-передачу недвижимости, настоящий договор является одновременно документом о передаче имущества от ПРОДАВЦА к ПОКУПАТЕЛЮ.</w:t>
      </w:r>
      <w:r>
        <w:rPr>
          <w:color w:val="000000"/>
        </w:rPr>
        <w:t xml:space="preserve"> Вместе с отчуждаемым объектом недвижимости, в собственность ПОКУПАТЕЛЯ переходит все движимое имущество, находящееся в объекте недвижимости на момент его передачи.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lastRenderedPageBreak/>
        <w:t>ПРОДАВЕЦ передал ПОКУПАТЕЛЮ вышеуказанный объект недвижимости в качественном состоянии, как</w:t>
      </w:r>
      <w:r>
        <w:rPr>
          <w:color w:val="000000"/>
        </w:rPr>
        <w:t xml:space="preserve"> он есть на день подписания настоящего Договора, а ПОКУПАТЕЛЬ принял от ПРОДАВЦА, вышеуказанную недвижимость в таком виде, в котором она есть на день подписания настоящего Договора, не обремененную задолженностями по коммунальным и иным платежам, связанным</w:t>
      </w:r>
      <w:r>
        <w:rPr>
          <w:color w:val="000000"/>
        </w:rPr>
        <w:t>и с пользованием и владением объектом недвижимости, возникших до фактической передачи недвижимости ПОКУПАТЕЛЮ. В случае возникновения каких-либо правомерно обоснованных имущественных требований со стороны соответствующих организаций по поводу задолженносте</w:t>
      </w:r>
      <w:r>
        <w:rPr>
          <w:color w:val="000000"/>
        </w:rPr>
        <w:t>й, возникших до фактической передачи недвижимости ПОКУПАТЕЛЮ, ПРОДАВЕЦ обязуется самостоятельно за свой счет погасить указанные задолженности.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>9. При подписании настоящего договора Стороны подтверждают, что они не лишены и не ограничены в дееспособности, н</w:t>
      </w:r>
      <w:r>
        <w:rPr>
          <w:color w:val="000000"/>
        </w:rPr>
        <w:t>е состоят на учете в Психоневрологическом и Наркологическом диспансерах, и не страдают заболеваниями, препятствующими осознавать суть подписываемого договора и обстоятельств его заключения, отсутствуют обстоятельства, вынуждающие совершить данную сделку на</w:t>
      </w:r>
      <w:r>
        <w:rPr>
          <w:color w:val="000000"/>
        </w:rPr>
        <w:t xml:space="preserve"> крайне невыгодных для Сторон условиях и настоящий договор не является для Сторон кабальной сделкой, отсутствуют обман, насилие, угроза одной Стороны другой, содержание сделки соответствует действительным намерениям Сторон.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 xml:space="preserve">10. Договор может быть </w:t>
      </w:r>
      <w:r>
        <w:rPr>
          <w:color w:val="000000"/>
        </w:rPr>
        <w:t>расторгнут Сторонами до исполнения обязательств по взаимному соглашению, а в случае отказа одной из Сторон после исполнения обязательств по договору – в судебном порядке.</w:t>
      </w:r>
    </w:p>
    <w:p w:rsidR="00796701" w:rsidRDefault="00183186">
      <w:pPr>
        <w:ind w:left="-709" w:right="-284" w:firstLine="426"/>
        <w:jc w:val="both"/>
      </w:pPr>
      <w:r>
        <w:t>11. Договор считается исполненным при выполнении Сторонами следующих обязательств:</w:t>
      </w:r>
    </w:p>
    <w:p w:rsidR="00796701" w:rsidRDefault="00183186">
      <w:pPr>
        <w:ind w:left="-709" w:right="-284" w:firstLine="426"/>
        <w:jc w:val="both"/>
      </w:pPr>
      <w:r>
        <w:t>-п</w:t>
      </w:r>
      <w:r>
        <w:t>олучением ПРОДАВЦОМ указанной в настоящем договоре суммы денег за продаваемое жилое помещение, согласно п. 3 настоящего договора;</w:t>
      </w:r>
    </w:p>
    <w:p w:rsidR="00796701" w:rsidRDefault="00183186">
      <w:pPr>
        <w:ind w:left="-709" w:right="-284" w:firstLine="426"/>
        <w:jc w:val="both"/>
      </w:pPr>
      <w:r>
        <w:t xml:space="preserve">- передачей ПРОДАВЦОМ ПОКУПАТЕЛЮ объекта недвижимости, свободного от прав и притязаний третьих лиц, не обремененного </w:t>
      </w:r>
      <w:r>
        <w:t>задолженностями по всем видам платежей, по подписываемому Сторонами в соответствии со статьей 556 Гражданского Кодекса Российской Федерации передаточному акту.</w:t>
      </w:r>
    </w:p>
    <w:p w:rsidR="00796701" w:rsidRDefault="00183186">
      <w:pPr>
        <w:ind w:left="-709" w:right="-284" w:firstLine="426"/>
        <w:jc w:val="both"/>
      </w:pPr>
      <w:r>
        <w:t xml:space="preserve">12. В соответствии со ст. 431.2 ГК РФ Стороны заверяют друг друга, что все вышеуказанные данные </w:t>
      </w:r>
      <w:r>
        <w:t>в настоящем Договоре являются полными и достоверными, не нарушают законные права и интересы третьих лиц. Все указанные заверения имеют для Сторон существенное значение. Стороны полагаются на указанные заверения.</w:t>
      </w:r>
    </w:p>
    <w:p w:rsidR="00796701" w:rsidRDefault="00183186">
      <w:pPr>
        <w:ind w:left="-709" w:right="-284" w:firstLine="426"/>
        <w:jc w:val="both"/>
      </w:pPr>
      <w:r>
        <w:t xml:space="preserve">13. Стороны, руководствуясь ст. ст. </w:t>
      </w:r>
      <w:r>
        <w:rPr>
          <w:b/>
        </w:rPr>
        <w:t>421</w:t>
      </w:r>
      <w:r>
        <w:t xml:space="preserve"> (сво</w:t>
      </w:r>
      <w:r>
        <w:t xml:space="preserve">бода договора), </w:t>
      </w:r>
      <w:r>
        <w:rPr>
          <w:b/>
        </w:rPr>
        <w:t>461</w:t>
      </w:r>
      <w:r>
        <w:t xml:space="preserve"> (ответственность продавца в случае изъятия товара у покупателя) ГК РФ, пришли к соглашению о том, что в случае предъявления требований, в том числе судебных исков о признании права собственности третьих лиц на указанную недвижимость и/и</w:t>
      </w:r>
      <w:r>
        <w:t>ли признания судом настоящего договора недействительным или расторжения его по обстоятельствам, возникшим по вине ПРОДАВЦА, или вследствие предъявления претензий третьими лицами ПОКУПАТЕЛЮ, в том числе со стороны предыдущих собственников указанной недвижим</w:t>
      </w:r>
      <w:r>
        <w:t>ости, или вследствие нарушения прав третьих лиц при наследовании, или любых других, которые суд сочтёт подлежащими удовлетворению, ПРОДАВЕЦ обязуется самостоятельно, за свой счет, урегулировать все имущественные требования третьих лиц к приобретателю указа</w:t>
      </w:r>
      <w:r>
        <w:t>нной недвижимости (добросовестному приобретателю), а в случае расторжения судом договора купли-продажи указанной недвижимости или признания его недействительным, и изъятия указанной недвижимости у ПОКУПАТЕЛЯ, ПРОДАВЕЦ обязуется приобрести ПОКУПАТЕЛЮ равноц</w:t>
      </w:r>
      <w:r>
        <w:t>енный объект недвижимости с аналогичными параметрами, в том же регионе, соответствующий потребительским качествам Объекта недвижимости, являющимся предметом настоящего Договора или возместить ПОКУПАТЕЛЮ все понесённые убытки и затраты, связанные с приобрет</w:t>
      </w:r>
      <w:r>
        <w:t>ением настоящей недвижимости. При этом указанная недвижимость не может быть изъята у ПОКУПАТЕЛЯ до полного возмещения убытков.</w:t>
      </w:r>
    </w:p>
    <w:p w:rsidR="00796701" w:rsidRDefault="00183186">
      <w:pPr>
        <w:ind w:left="-709" w:right="-284" w:firstLine="426"/>
        <w:jc w:val="both"/>
      </w:pPr>
      <w:r>
        <w:t xml:space="preserve">14. 14. ПРОДАВЕЦ заверяет ПОКУПАТЕЛЯ о том, что: </w:t>
      </w:r>
    </w:p>
    <w:p w:rsidR="00796701" w:rsidRDefault="00183186">
      <w:pPr>
        <w:ind w:left="-709" w:right="-284" w:firstLine="426"/>
        <w:jc w:val="both"/>
      </w:pPr>
      <w:r>
        <w:t>- заключение ПРОДАВЦОМ настоящего Договора не связано с его обманом или введени</w:t>
      </w:r>
      <w:r>
        <w:t xml:space="preserve">ем его в заблуждение о том, что он является участником какой-либо специальной операции, проводимой органами исполнительной власти Российской Федерации или Центральным Банком Российской Федерации; </w:t>
      </w:r>
    </w:p>
    <w:p w:rsidR="00796701" w:rsidRDefault="00183186">
      <w:pPr>
        <w:ind w:left="-709" w:right="-284" w:firstLine="426"/>
        <w:jc w:val="both"/>
      </w:pPr>
      <w:r>
        <w:t>- настоящий Договор заключается ПРОДАВЦОМ с реальным намере</w:t>
      </w:r>
      <w:r>
        <w:t xml:space="preserve">нием на получение денежных средств за продаваемую вышеуказанную недвижимость; ПРОДАВЕЦ понимает, что после продажи вышеуказанной недвижимости он утратит все права на нее и должен будет освободить Объект недвижимости для передачи ПОКУПАТЕЛЮ; </w:t>
      </w:r>
    </w:p>
    <w:p w:rsidR="00796701" w:rsidRDefault="00183186">
      <w:pPr>
        <w:ind w:left="-709" w:right="-284" w:firstLine="426"/>
        <w:jc w:val="both"/>
      </w:pPr>
      <w:r>
        <w:t xml:space="preserve">- с ПРОДАВЦОМ </w:t>
      </w:r>
      <w:r>
        <w:t>не связывались никакие третьи лица, не сообщали о попытках мошенников украсть его сбережения на счетах или получить на его имя кредит в банке, и не понуждали ПРОДАВЦА к заключению настоящего Договора в целях помощи правоохранительным органам Российской Фед</w:t>
      </w:r>
      <w:r>
        <w:t xml:space="preserve">ерации или иным органам исполнительной власти либо Центральному Банку Российской Федерации; </w:t>
      </w:r>
    </w:p>
    <w:p w:rsidR="00796701" w:rsidRDefault="00183186">
      <w:pPr>
        <w:ind w:left="-709" w:right="-284" w:firstLine="426"/>
        <w:jc w:val="both"/>
      </w:pPr>
      <w:r>
        <w:t>- ПРОДАВЕЦ не намерен в будущем передавать или перечислять полученные денежные средства от продажи вышеуказанной недвижимости третьим лицам в целях помощи правоохр</w:t>
      </w:r>
      <w:r>
        <w:t>анительным органам или иным органам исполнительной власти в разоблачении или поимке предполагаемых преступников;</w:t>
      </w:r>
    </w:p>
    <w:p w:rsidR="00796701" w:rsidRDefault="00183186">
      <w:pPr>
        <w:ind w:left="-709" w:right="-284" w:firstLine="426"/>
        <w:jc w:val="both"/>
      </w:pPr>
      <w:r>
        <w:t xml:space="preserve">- ПРОДАВЕЦ понимает, </w:t>
      </w:r>
      <w:proofErr w:type="gramStart"/>
      <w:r>
        <w:t>что</w:t>
      </w:r>
      <w:proofErr w:type="gramEnd"/>
      <w:r>
        <w:t xml:space="preserve"> если вышеуказанные обстоятельства существовали на момент заключения настоящего Договора, но были сокрыты ПРОДАВЦОМ от </w:t>
      </w:r>
      <w:r>
        <w:t>ПОКУПАТЕЛЯ, ПРОДАВЕЦ не сможет в будущем использовать данные обстоятельства, как основания для признания настоящего Договора недействительной сделкой.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>15. После государственной регистрации перехода права собственности в органе, осуществляющем государственн</w:t>
      </w:r>
      <w:r>
        <w:rPr>
          <w:color w:val="000000"/>
        </w:rPr>
        <w:t>ую регистрацию прав на недвижимое имущество и сделок с ним, ПОКУПАТЕЛЬ становится собственником имущества, ПОКУПАТЕЛЬ примет на себя обязанности по уплате налога на недвижимость, будет осуществлять за свой счет эксплуатацию и ремонт недвижимости.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>16. Содер</w:t>
      </w:r>
      <w:r>
        <w:rPr>
          <w:color w:val="000000"/>
        </w:rPr>
        <w:t xml:space="preserve">жание статей: </w:t>
      </w:r>
      <w:proofErr w:type="gramStart"/>
      <w:r>
        <w:rPr>
          <w:color w:val="000000"/>
        </w:rPr>
        <w:t>8.1.,</w:t>
      </w:r>
      <w:proofErr w:type="gramEnd"/>
      <w:r>
        <w:rPr>
          <w:color w:val="000000"/>
        </w:rPr>
        <w:t xml:space="preserve"> 131, 167, 209, 223, 261, 264, 271, 420, 421, 450, 460, 461, 462, 549, 550, 551, 555, 556, 557, Гражданского кодекса РФ, 15, 37, 52 Земельного кодекса РФ, Сторонам известно.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>17. Настоящий договор содержит весь объем соглашений между Стор</w:t>
      </w:r>
      <w:r>
        <w:rPr>
          <w:color w:val="000000"/>
        </w:rPr>
        <w:t>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:rsidR="00796701" w:rsidRDefault="00183186">
      <w:pPr>
        <w:ind w:left="-709" w:right="-284" w:firstLine="426"/>
        <w:jc w:val="both"/>
      </w:pPr>
      <w:r>
        <w:rPr>
          <w:color w:val="000000"/>
        </w:rPr>
        <w:t>18. Н</w:t>
      </w:r>
      <w:r>
        <w:rPr>
          <w:color w:val="000000"/>
        </w:rPr>
        <w:t>астоящий договор составлен в двух</w:t>
      </w:r>
      <w:r>
        <w:rPr>
          <w:b/>
          <w:color w:val="000000"/>
        </w:rPr>
        <w:t xml:space="preserve"> </w:t>
      </w:r>
      <w:r>
        <w:rPr>
          <w:color w:val="000000"/>
        </w:rPr>
        <w:t>экземплярах, имеющих равную юридическую силу, один ПРОДАВЦУ, один</w:t>
      </w:r>
      <w:r>
        <w:rPr>
          <w:bCs/>
          <w:color w:val="000000"/>
        </w:rPr>
        <w:t xml:space="preserve"> </w:t>
      </w:r>
      <w:r>
        <w:rPr>
          <w:color w:val="000000"/>
        </w:rPr>
        <w:t>ПОКУПАТЕЛЮ.</w:t>
      </w:r>
    </w:p>
    <w:p w:rsidR="00796701" w:rsidRDefault="00183186">
      <w:pPr>
        <w:ind w:left="-709" w:right="-284" w:firstLine="426"/>
        <w:jc w:val="both"/>
      </w:pPr>
      <w:r>
        <w:lastRenderedPageBreak/>
        <w:t>19. Переход права собственности на имущество подлежит обязательной государственной регистрации в органе, осуществляющем государственную регистра</w:t>
      </w:r>
      <w:r>
        <w:t>цию прав на недвижимое имущество и сделок с ним, в соответствии со ст. 131 Гражданского Кодекса РФ.</w:t>
      </w:r>
    </w:p>
    <w:p w:rsidR="00796701" w:rsidRDefault="00183186">
      <w:pPr>
        <w:ind w:left="-709" w:right="-284"/>
        <w:jc w:val="center"/>
      </w:pPr>
      <w:r>
        <w:rPr>
          <w:rFonts w:eastAsia="Arial"/>
          <w:b/>
          <w:color w:val="000000"/>
        </w:rPr>
        <w:t>Подписи Сторон:</w:t>
      </w:r>
    </w:p>
    <w:p w:rsidR="00796701" w:rsidRDefault="00796701">
      <w:pPr>
        <w:ind w:left="-709" w:right="-284"/>
        <w:jc w:val="center"/>
        <w:rPr>
          <w:rFonts w:eastAsia="Arial"/>
          <w:b/>
          <w:color w:val="000000"/>
          <w:sz w:val="18"/>
          <w:szCs w:val="18"/>
        </w:rPr>
      </w:pPr>
    </w:p>
    <w:p w:rsidR="00796701" w:rsidRDefault="00183186">
      <w:pPr>
        <w:ind w:left="-709" w:right="-284"/>
        <w:jc w:val="both"/>
      </w:pPr>
      <w:r>
        <w:rPr>
          <w:rFonts w:eastAsia="Arial"/>
          <w:b/>
          <w:color w:val="000000"/>
        </w:rPr>
        <w:t>ПРОДАВЕЦ ___________________________________________________________________________________________</w:t>
      </w:r>
    </w:p>
    <w:p w:rsidR="00796701" w:rsidRDefault="00796701">
      <w:pPr>
        <w:ind w:left="-709" w:right="-284"/>
        <w:jc w:val="both"/>
        <w:rPr>
          <w:rFonts w:eastAsia="Arial"/>
          <w:b/>
          <w:color w:val="000000"/>
        </w:rPr>
      </w:pPr>
    </w:p>
    <w:p w:rsidR="00796701" w:rsidRDefault="00183186">
      <w:pPr>
        <w:ind w:left="-709" w:right="-284"/>
        <w:jc w:val="both"/>
      </w:pPr>
      <w:bookmarkStart w:id="11" w:name="_Hlk113980874"/>
      <w:r>
        <w:rPr>
          <w:rFonts w:eastAsia="Arial"/>
          <w:b/>
          <w:color w:val="000000"/>
        </w:rPr>
        <w:t>ПОКУПАТЕЛЬ __________________________</w:t>
      </w:r>
      <w:r>
        <w:rPr>
          <w:rFonts w:eastAsia="Arial"/>
          <w:b/>
          <w:color w:val="000000"/>
        </w:rPr>
        <w:t>_____________________________________________________________</w:t>
      </w:r>
      <w:bookmarkEnd w:id="11"/>
      <w:r>
        <w:rPr>
          <w:rFonts w:eastAsia="Arial"/>
          <w:b/>
          <w:color w:val="000000"/>
        </w:rPr>
        <w:t>_</w:t>
      </w:r>
    </w:p>
    <w:sectPr w:rsidR="00796701">
      <w:pgSz w:w="11906" w:h="16838"/>
      <w:pgMar w:top="426" w:right="992" w:bottom="709" w:left="1560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EA6"/>
    <w:multiLevelType w:val="multilevel"/>
    <w:tmpl w:val="25325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67005"/>
    <w:multiLevelType w:val="multilevel"/>
    <w:tmpl w:val="71903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796701"/>
    <w:rsid w:val="00183186"/>
    <w:rsid w:val="007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70E4D-02C5-4750-9A65-483C7CB8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85E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385E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385E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385E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385E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385E5E"/>
    <w:pPr>
      <w:keepNext/>
      <w:keepLines/>
      <w:spacing w:before="200" w:after="40"/>
      <w:outlineLvl w:val="5"/>
    </w:pPr>
    <w:rPr>
      <w:b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85E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85E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85E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"/>
    <w:uiPriority w:val="9"/>
    <w:qFormat/>
    <w:rsid w:val="00385E5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sid w:val="00385E5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sid w:val="00385E5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sid w:val="00385E5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385E5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385E5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385E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385E5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385E5E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385E5E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385E5E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385E5E"/>
    <w:rPr>
      <w:i/>
    </w:rPr>
  </w:style>
  <w:style w:type="character" w:customStyle="1" w:styleId="a7">
    <w:name w:val="Выделенная цитата Знак"/>
    <w:link w:val="a8"/>
    <w:uiPriority w:val="30"/>
    <w:qFormat/>
    <w:rsid w:val="00385E5E"/>
    <w:rPr>
      <w:i/>
    </w:rPr>
  </w:style>
  <w:style w:type="character" w:customStyle="1" w:styleId="HeaderChar">
    <w:name w:val="Header Char"/>
    <w:basedOn w:val="a0"/>
    <w:link w:val="1"/>
    <w:uiPriority w:val="99"/>
    <w:qFormat/>
    <w:rsid w:val="00385E5E"/>
  </w:style>
  <w:style w:type="character" w:customStyle="1" w:styleId="FooterChar">
    <w:name w:val="Footer Char"/>
    <w:basedOn w:val="a0"/>
    <w:link w:val="10"/>
    <w:uiPriority w:val="99"/>
    <w:qFormat/>
    <w:rsid w:val="00385E5E"/>
  </w:style>
  <w:style w:type="character" w:customStyle="1" w:styleId="CaptionChar">
    <w:name w:val="Caption Char"/>
    <w:basedOn w:val="a0"/>
    <w:link w:val="12"/>
    <w:uiPriority w:val="35"/>
    <w:qFormat/>
    <w:rsid w:val="00385E5E"/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385E5E"/>
    <w:rPr>
      <w:color w:val="0000FF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sid w:val="00385E5E"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sid w:val="00385E5E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sid w:val="00385E5E"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sid w:val="00385E5E"/>
    <w:rPr>
      <w:vertAlign w:val="superscript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sid w:val="00385E5E"/>
    <w:rPr>
      <w:rFonts w:ascii="Segoe UI" w:hAnsi="Segoe UI" w:cs="Segoe UI"/>
      <w:sz w:val="18"/>
      <w:szCs w:val="18"/>
    </w:rPr>
  </w:style>
  <w:style w:type="paragraph" w:customStyle="1" w:styleId="af4">
    <w:name w:val="Заголовок"/>
    <w:basedOn w:val="a"/>
    <w:next w:val="af5"/>
    <w:qFormat/>
    <w:rsid w:val="00385E5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5">
    <w:name w:val="Body Text"/>
    <w:basedOn w:val="a"/>
    <w:rsid w:val="00385E5E"/>
    <w:pPr>
      <w:spacing w:after="140" w:line="276" w:lineRule="auto"/>
    </w:pPr>
  </w:style>
  <w:style w:type="paragraph" w:styleId="af6">
    <w:name w:val="List"/>
    <w:basedOn w:val="af5"/>
    <w:rsid w:val="00385E5E"/>
    <w:rPr>
      <w:rFonts w:cs="Lucida Sans"/>
    </w:rPr>
  </w:style>
  <w:style w:type="paragraph" w:customStyle="1" w:styleId="12">
    <w:name w:val="Название объекта1"/>
    <w:basedOn w:val="a"/>
    <w:link w:val="CaptionChar"/>
    <w:qFormat/>
    <w:rsid w:val="00385E5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rsid w:val="00385E5E"/>
    <w:pPr>
      <w:suppressLineNumbers/>
    </w:pPr>
    <w:rPr>
      <w:rFonts w:cs="Lucida Sans"/>
    </w:rPr>
  </w:style>
  <w:style w:type="paragraph" w:customStyle="1" w:styleId="user1">
    <w:name w:val="Заголовок (user)"/>
    <w:basedOn w:val="a"/>
    <w:next w:val="af5"/>
    <w:qFormat/>
    <w:rsid w:val="00385E5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rsid w:val="00385E5E"/>
    <w:pPr>
      <w:suppressLineNumbers/>
    </w:pPr>
    <w:rPr>
      <w:rFonts w:cs="Lucida Sans"/>
    </w:rPr>
  </w:style>
  <w:style w:type="paragraph" w:styleId="af8">
    <w:name w:val="List Paragraph"/>
    <w:basedOn w:val="a"/>
    <w:uiPriority w:val="34"/>
    <w:qFormat/>
    <w:rsid w:val="00385E5E"/>
    <w:pPr>
      <w:ind w:left="720"/>
      <w:contextualSpacing/>
    </w:pPr>
  </w:style>
  <w:style w:type="paragraph" w:styleId="af9">
    <w:name w:val="No Spacing"/>
    <w:uiPriority w:val="1"/>
    <w:qFormat/>
    <w:rsid w:val="00385E5E"/>
  </w:style>
  <w:style w:type="paragraph" w:styleId="20">
    <w:name w:val="Quote"/>
    <w:basedOn w:val="a"/>
    <w:next w:val="a"/>
    <w:link w:val="2"/>
    <w:uiPriority w:val="29"/>
    <w:qFormat/>
    <w:rsid w:val="00385E5E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385E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customStyle="1" w:styleId="1">
    <w:name w:val="Верхний колонтитул1"/>
    <w:basedOn w:val="a"/>
    <w:link w:val="HeaderChar"/>
    <w:uiPriority w:val="99"/>
    <w:unhideWhenUsed/>
    <w:rsid w:val="00385E5E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FooterChar"/>
    <w:uiPriority w:val="99"/>
    <w:unhideWhenUsed/>
    <w:rsid w:val="00385E5E"/>
    <w:pPr>
      <w:tabs>
        <w:tab w:val="center" w:pos="7143"/>
        <w:tab w:val="right" w:pos="14287"/>
      </w:tabs>
    </w:pPr>
  </w:style>
  <w:style w:type="paragraph" w:styleId="ab">
    <w:name w:val="footnote text"/>
    <w:basedOn w:val="a"/>
    <w:link w:val="aa"/>
    <w:uiPriority w:val="99"/>
    <w:semiHidden/>
    <w:unhideWhenUsed/>
    <w:rsid w:val="00385E5E"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sid w:val="00385E5E"/>
  </w:style>
  <w:style w:type="paragraph" w:styleId="13">
    <w:name w:val="toc 1"/>
    <w:basedOn w:val="a"/>
    <w:next w:val="a"/>
    <w:uiPriority w:val="39"/>
    <w:unhideWhenUsed/>
    <w:rsid w:val="00385E5E"/>
    <w:pPr>
      <w:spacing w:after="57"/>
    </w:pPr>
  </w:style>
  <w:style w:type="paragraph" w:styleId="22">
    <w:name w:val="toc 2"/>
    <w:basedOn w:val="a"/>
    <w:next w:val="a"/>
    <w:uiPriority w:val="39"/>
    <w:unhideWhenUsed/>
    <w:rsid w:val="00385E5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85E5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85E5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85E5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85E5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85E5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85E5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85E5E"/>
    <w:pPr>
      <w:spacing w:after="57"/>
      <w:ind w:left="2268"/>
    </w:pPr>
  </w:style>
  <w:style w:type="paragraph" w:styleId="afa">
    <w:name w:val="TOC Heading"/>
    <w:uiPriority w:val="39"/>
    <w:unhideWhenUsed/>
    <w:qFormat/>
    <w:rsid w:val="00385E5E"/>
  </w:style>
  <w:style w:type="paragraph" w:styleId="afb">
    <w:name w:val="table of figures"/>
    <w:basedOn w:val="a"/>
    <w:next w:val="a"/>
    <w:uiPriority w:val="99"/>
    <w:unhideWhenUsed/>
    <w:rsid w:val="00385E5E"/>
  </w:style>
  <w:style w:type="paragraph" w:styleId="a4">
    <w:name w:val="Title"/>
    <w:basedOn w:val="a"/>
    <w:next w:val="a"/>
    <w:link w:val="a3"/>
    <w:uiPriority w:val="10"/>
    <w:qFormat/>
    <w:rsid w:val="00385E5E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rsid w:val="00385E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Balloon Text"/>
    <w:basedOn w:val="a"/>
    <w:link w:val="af2"/>
    <w:uiPriority w:val="99"/>
    <w:semiHidden/>
    <w:unhideWhenUsed/>
    <w:qFormat/>
    <w:rsid w:val="00385E5E"/>
    <w:rPr>
      <w:rFonts w:ascii="Segoe UI" w:hAnsi="Segoe UI" w:cs="Segoe UI"/>
      <w:sz w:val="18"/>
      <w:szCs w:val="18"/>
    </w:rPr>
  </w:style>
  <w:style w:type="paragraph" w:customStyle="1" w:styleId="14">
    <w:name w:val="Обычная таблица1"/>
    <w:qFormat/>
    <w:rsid w:val="00385E5E"/>
  </w:style>
  <w:style w:type="numbering" w:customStyle="1" w:styleId="user3">
    <w:name w:val="Без списка (user)"/>
    <w:uiPriority w:val="99"/>
    <w:semiHidden/>
    <w:unhideWhenUsed/>
    <w:qFormat/>
    <w:rsid w:val="00385E5E"/>
  </w:style>
  <w:style w:type="table" w:styleId="afc">
    <w:name w:val="Table Grid"/>
    <w:basedOn w:val="a1"/>
    <w:uiPriority w:val="59"/>
    <w:rsid w:val="00385E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85E5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85E5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85E5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85E5E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85E5E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85E5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385E5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5E5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5E5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5E5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5E5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5E5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5E5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85E5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5E5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5E5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5E5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5E5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5E5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5E5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85E5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5E5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5E5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5E5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5E5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5E5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5E5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85E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85E5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85E5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5E5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5E5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5E5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5E5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5E5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5E5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5E5E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85E5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85E5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385E5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85E5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5E5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5E5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5E5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5E5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5E5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5E5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85E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85E5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5E5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5E5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5E5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5E5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5E5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5E5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5E5E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85E5E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5E5E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5E5E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5E5E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5E5E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5E5E"/>
    <w:rPr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5E5E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85E5E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5E5E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5E5E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5E5E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5E5E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5E5E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85E5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85E5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85E5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85E5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85E5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85E5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85E5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rsid w:val="00385E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1903</Words>
  <Characters>10848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Валуева</dc:creator>
  <dc:description/>
  <cp:lastModifiedBy>Пользователь Windows</cp:lastModifiedBy>
  <cp:revision>43</cp:revision>
  <cp:lastPrinted>2025-06-19T12:47:00Z</cp:lastPrinted>
  <dcterms:created xsi:type="dcterms:W3CDTF">2024-02-19T19:15:00Z</dcterms:created>
  <dcterms:modified xsi:type="dcterms:W3CDTF">2025-06-24T21:03:00Z</dcterms:modified>
  <dc:language>ru-RU</dc:language>
</cp:coreProperties>
</file>